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2A" w:rsidRPr="00014226" w:rsidRDefault="00DC562A" w:rsidP="00014226">
      <w:pPr>
        <w:spacing w:after="120"/>
        <w:jc w:val="center"/>
        <w:rPr>
          <w:b/>
          <w:bCs/>
          <w:lang w:val="it-IT"/>
        </w:rPr>
      </w:pPr>
      <w:bookmarkStart w:id="0" w:name="_GoBack"/>
      <w:bookmarkEnd w:id="0"/>
      <w:r w:rsidRPr="00014226">
        <w:rPr>
          <w:b/>
          <w:bCs/>
          <w:lang w:val="it-IT"/>
        </w:rPr>
        <w:t>REGULAMENT CONCURS „DEZBATE ROMÂNIA” Editia a III-a</w:t>
      </w:r>
    </w:p>
    <w:p w:rsidR="00DC562A" w:rsidRPr="00252A90" w:rsidRDefault="00DC562A" w:rsidP="00252A90">
      <w:pPr>
        <w:spacing w:after="120"/>
        <w:jc w:val="both"/>
        <w:rPr>
          <w:b/>
          <w:bCs/>
          <w:lang w:val="it-IT"/>
        </w:rPr>
      </w:pPr>
    </w:p>
    <w:p w:rsidR="00DC562A" w:rsidRPr="00252A90" w:rsidRDefault="00DC562A" w:rsidP="00252A90">
      <w:pPr>
        <w:spacing w:after="120"/>
        <w:jc w:val="both"/>
        <w:rPr>
          <w:b/>
          <w:bCs/>
          <w:lang w:val="it-IT"/>
        </w:rPr>
      </w:pPr>
      <w:r w:rsidRPr="00252A90">
        <w:rPr>
          <w:b/>
          <w:bCs/>
          <w:lang w:val="it-IT"/>
        </w:rPr>
        <w:t>Cap I</w:t>
      </w:r>
      <w:r>
        <w:rPr>
          <w:b/>
          <w:bCs/>
          <w:lang w:val="it-IT"/>
        </w:rPr>
        <w:t xml:space="preserve"> </w:t>
      </w:r>
      <w:r w:rsidRPr="00252A90">
        <w:rPr>
          <w:b/>
          <w:bCs/>
          <w:lang w:val="it-IT"/>
        </w:rPr>
        <w:t xml:space="preserve">- </w:t>
      </w:r>
      <w:r>
        <w:rPr>
          <w:b/>
          <w:bCs/>
          <w:lang w:val="it-IT"/>
        </w:rPr>
        <w:t xml:space="preserve"> </w:t>
      </w:r>
      <w:r w:rsidRPr="00252A90">
        <w:rPr>
          <w:b/>
          <w:bCs/>
          <w:lang w:val="it-IT"/>
        </w:rPr>
        <w:t>Termeni Generali</w:t>
      </w:r>
    </w:p>
    <w:p w:rsidR="00DC562A" w:rsidRPr="00252A90" w:rsidRDefault="00DC562A" w:rsidP="00252A90">
      <w:pPr>
        <w:spacing w:after="120"/>
        <w:jc w:val="both"/>
        <w:rPr>
          <w:lang w:val="it-IT"/>
        </w:rPr>
      </w:pPr>
      <w:r w:rsidRPr="00252A90">
        <w:rPr>
          <w:lang w:val="it-IT"/>
        </w:rPr>
        <w:t>1. Toți participanții la concursul “Dezbate România” au obligația să respecte termenii şi condițiile prezentului regulament, in momentul înscrierii considerându-se acceptate toate condițiile de organizare, desfășurare și premiere ale concursului.</w:t>
      </w:r>
    </w:p>
    <w:p w:rsidR="00DC562A" w:rsidRPr="00252A90" w:rsidRDefault="00DC562A" w:rsidP="00252A90">
      <w:pPr>
        <w:spacing w:after="120"/>
        <w:jc w:val="both"/>
        <w:rPr>
          <w:lang w:val="it-IT"/>
        </w:rPr>
      </w:pPr>
      <w:r w:rsidRPr="00252A90">
        <w:rPr>
          <w:lang w:val="it-IT"/>
        </w:rPr>
        <w:t>2. Concursul “Dezbate România” este organizat de Societatea Civila pentru</w:t>
      </w:r>
      <w:r>
        <w:rPr>
          <w:lang w:val="it-IT"/>
        </w:rPr>
        <w:t xml:space="preserve"> </w:t>
      </w:r>
      <w:r w:rsidRPr="00252A90">
        <w:rPr>
          <w:lang w:val="it-IT"/>
        </w:rPr>
        <w:t>Educatie si Informatizare si Fundatia Dan Voiculescu pentru Dezvoltarea Romaniei.</w:t>
      </w:r>
    </w:p>
    <w:p w:rsidR="00DC562A" w:rsidRPr="00252A90" w:rsidRDefault="00DC562A" w:rsidP="00252A90">
      <w:pPr>
        <w:spacing w:after="120"/>
        <w:jc w:val="both"/>
      </w:pPr>
    </w:p>
    <w:p w:rsidR="00DC562A" w:rsidRPr="00252A90" w:rsidRDefault="00DC562A" w:rsidP="00252A90">
      <w:pPr>
        <w:spacing w:after="120"/>
        <w:jc w:val="both"/>
        <w:rPr>
          <w:b/>
          <w:bCs/>
          <w:lang w:val="fr-FR"/>
        </w:rPr>
      </w:pPr>
      <w:r w:rsidRPr="00252A90">
        <w:rPr>
          <w:b/>
          <w:bCs/>
          <w:lang w:val="fr-FR"/>
        </w:rPr>
        <w:t>Cap II</w:t>
      </w:r>
      <w:r>
        <w:rPr>
          <w:b/>
          <w:bCs/>
          <w:lang w:val="fr-FR"/>
        </w:rPr>
        <w:t xml:space="preserve"> </w:t>
      </w:r>
      <w:r w:rsidRPr="00252A90">
        <w:rPr>
          <w:b/>
          <w:bCs/>
          <w:lang w:val="fr-FR"/>
        </w:rPr>
        <w:t xml:space="preserve">- </w:t>
      </w:r>
      <w:proofErr w:type="spellStart"/>
      <w:r w:rsidRPr="00252A90">
        <w:rPr>
          <w:b/>
          <w:bCs/>
          <w:lang w:val="fr-FR"/>
        </w:rPr>
        <w:t>Condiții</w:t>
      </w:r>
      <w:proofErr w:type="spellEnd"/>
      <w:r w:rsidRPr="00252A90">
        <w:rPr>
          <w:b/>
          <w:bCs/>
          <w:lang w:val="fr-FR"/>
        </w:rPr>
        <w:t xml:space="preserve"> </w:t>
      </w:r>
      <w:proofErr w:type="gramStart"/>
      <w:r w:rsidRPr="00252A90">
        <w:rPr>
          <w:b/>
          <w:bCs/>
          <w:lang w:val="fr-FR"/>
        </w:rPr>
        <w:t xml:space="preserve">de </w:t>
      </w:r>
      <w:proofErr w:type="spellStart"/>
      <w:r w:rsidRPr="00252A90">
        <w:rPr>
          <w:b/>
          <w:bCs/>
          <w:lang w:val="fr-FR"/>
        </w:rPr>
        <w:t>înscrierea</w:t>
      </w:r>
      <w:proofErr w:type="spellEnd"/>
      <w:proofErr w:type="gramEnd"/>
      <w:r w:rsidRPr="00252A90">
        <w:rPr>
          <w:b/>
          <w:bCs/>
          <w:lang w:val="fr-FR"/>
        </w:rPr>
        <w:t xml:space="preserve"> </w:t>
      </w:r>
      <w:proofErr w:type="spellStart"/>
      <w:r w:rsidRPr="00252A90">
        <w:rPr>
          <w:b/>
          <w:bCs/>
          <w:lang w:val="fr-FR"/>
        </w:rPr>
        <w:t>în</w:t>
      </w:r>
      <w:proofErr w:type="spellEnd"/>
      <w:r w:rsidRPr="00252A90">
        <w:rPr>
          <w:b/>
          <w:bCs/>
          <w:lang w:val="fr-FR"/>
        </w:rPr>
        <w:t xml:space="preserve"> </w:t>
      </w:r>
      <w:proofErr w:type="spellStart"/>
      <w:r w:rsidRPr="00252A90">
        <w:rPr>
          <w:b/>
          <w:bCs/>
          <w:lang w:val="fr-FR"/>
        </w:rPr>
        <w:t>concurs</w:t>
      </w:r>
      <w:proofErr w:type="spellEnd"/>
    </w:p>
    <w:p w:rsidR="00DC562A" w:rsidRPr="00252A90" w:rsidRDefault="00DC562A" w:rsidP="00252A90">
      <w:pPr>
        <w:spacing w:after="120"/>
        <w:jc w:val="both"/>
        <w:rPr>
          <w:lang w:val="fr-FR"/>
        </w:rPr>
      </w:pPr>
      <w:r w:rsidRPr="00252A90">
        <w:rPr>
          <w:lang w:val="fr-FR"/>
        </w:rPr>
        <w:t xml:space="preserve">3. </w:t>
      </w:r>
      <w:proofErr w:type="spellStart"/>
      <w:r w:rsidRPr="00252A90">
        <w:rPr>
          <w:lang w:val="fr-FR"/>
        </w:rPr>
        <w:t>În</w:t>
      </w:r>
      <w:proofErr w:type="spellEnd"/>
      <w:r w:rsidRPr="00252A90">
        <w:rPr>
          <w:lang w:val="fr-FR"/>
        </w:rPr>
        <w:t xml:space="preserve"> </w:t>
      </w:r>
      <w:proofErr w:type="spellStart"/>
      <w:r w:rsidRPr="00252A90">
        <w:rPr>
          <w:lang w:val="fr-FR"/>
        </w:rPr>
        <w:t>concurs</w:t>
      </w:r>
      <w:proofErr w:type="spellEnd"/>
      <w:r w:rsidRPr="00252A90">
        <w:rPr>
          <w:lang w:val="fr-FR"/>
        </w:rPr>
        <w:t xml:space="preserve"> </w:t>
      </w:r>
      <w:proofErr w:type="spellStart"/>
      <w:r w:rsidRPr="00252A90">
        <w:rPr>
          <w:lang w:val="fr-FR"/>
        </w:rPr>
        <w:t>participă</w:t>
      </w:r>
      <w:proofErr w:type="spellEnd"/>
      <w:r w:rsidRPr="00252A90">
        <w:rPr>
          <w:lang w:val="fr-FR"/>
        </w:rPr>
        <w:t xml:space="preserve"> </w:t>
      </w:r>
      <w:proofErr w:type="spellStart"/>
      <w:r w:rsidRPr="00252A90">
        <w:rPr>
          <w:lang w:val="fr-FR"/>
        </w:rPr>
        <w:t>echipe</w:t>
      </w:r>
      <w:proofErr w:type="spellEnd"/>
      <w:r w:rsidRPr="00252A90">
        <w:rPr>
          <w:lang w:val="fr-FR"/>
        </w:rPr>
        <w:t xml:space="preserve"> de </w:t>
      </w:r>
      <w:proofErr w:type="spellStart"/>
      <w:r w:rsidRPr="00252A90">
        <w:rPr>
          <w:lang w:val="fr-FR"/>
        </w:rPr>
        <w:t>studenți</w:t>
      </w:r>
      <w:proofErr w:type="spellEnd"/>
      <w:r w:rsidRPr="00252A90">
        <w:rPr>
          <w:lang w:val="fr-FR"/>
        </w:rPr>
        <w:t xml:space="preserve">, </w:t>
      </w:r>
      <w:proofErr w:type="spellStart"/>
      <w:r w:rsidRPr="00252A90">
        <w:rPr>
          <w:lang w:val="fr-FR"/>
        </w:rPr>
        <w:t>din</w:t>
      </w:r>
      <w:proofErr w:type="spellEnd"/>
      <w:r w:rsidRPr="00252A90">
        <w:rPr>
          <w:lang w:val="fr-FR"/>
        </w:rPr>
        <w:t xml:space="preserve"> </w:t>
      </w:r>
      <w:proofErr w:type="spellStart"/>
      <w:r w:rsidRPr="00252A90">
        <w:rPr>
          <w:lang w:val="fr-FR"/>
        </w:rPr>
        <w:t>orice</w:t>
      </w:r>
      <w:proofErr w:type="spellEnd"/>
      <w:r w:rsidRPr="00252A90">
        <w:rPr>
          <w:lang w:val="fr-FR"/>
        </w:rPr>
        <w:t xml:space="preserve"> an de </w:t>
      </w:r>
      <w:proofErr w:type="spellStart"/>
      <w:r w:rsidRPr="00252A90">
        <w:rPr>
          <w:lang w:val="fr-FR"/>
        </w:rPr>
        <w:t>studiu</w:t>
      </w:r>
      <w:proofErr w:type="spellEnd"/>
      <w:r w:rsidRPr="00252A90">
        <w:rPr>
          <w:lang w:val="fr-FR"/>
        </w:rPr>
        <w:t xml:space="preserve">, </w:t>
      </w:r>
      <w:proofErr w:type="spellStart"/>
      <w:r w:rsidRPr="00252A90">
        <w:rPr>
          <w:lang w:val="fr-FR"/>
        </w:rPr>
        <w:t>indiferent</w:t>
      </w:r>
      <w:proofErr w:type="spellEnd"/>
      <w:r w:rsidRPr="00252A90">
        <w:rPr>
          <w:lang w:val="fr-FR"/>
        </w:rPr>
        <w:t xml:space="preserve"> de forma</w:t>
      </w:r>
      <w:r>
        <w:rPr>
          <w:lang w:val="fr-FR"/>
        </w:rPr>
        <w:t xml:space="preserve"> </w:t>
      </w:r>
      <w:r w:rsidRPr="00252A90">
        <w:rPr>
          <w:lang w:val="fr-FR"/>
        </w:rPr>
        <w:t xml:space="preserve">de </w:t>
      </w:r>
      <w:proofErr w:type="spellStart"/>
      <w:r w:rsidRPr="00252A90">
        <w:rPr>
          <w:lang w:val="fr-FR"/>
        </w:rPr>
        <w:t>învățământ</w:t>
      </w:r>
      <w:proofErr w:type="spellEnd"/>
      <w:r w:rsidRPr="00252A90">
        <w:rPr>
          <w:lang w:val="fr-FR"/>
        </w:rPr>
        <w:t xml:space="preserve"> (</w:t>
      </w:r>
      <w:proofErr w:type="spellStart"/>
      <w:r w:rsidRPr="00252A90">
        <w:rPr>
          <w:lang w:val="fr-FR"/>
        </w:rPr>
        <w:t>zi</w:t>
      </w:r>
      <w:proofErr w:type="spellEnd"/>
      <w:r w:rsidRPr="00252A90">
        <w:rPr>
          <w:lang w:val="fr-FR"/>
        </w:rPr>
        <w:t>/</w:t>
      </w:r>
      <w:proofErr w:type="spellStart"/>
      <w:r w:rsidRPr="00252A90">
        <w:rPr>
          <w:lang w:val="fr-FR"/>
        </w:rPr>
        <w:t>învățământ</w:t>
      </w:r>
      <w:proofErr w:type="spellEnd"/>
      <w:r w:rsidRPr="00252A90">
        <w:rPr>
          <w:lang w:val="fr-FR"/>
        </w:rPr>
        <w:t xml:space="preserve"> </w:t>
      </w:r>
      <w:proofErr w:type="spellStart"/>
      <w:r w:rsidRPr="00252A90">
        <w:rPr>
          <w:lang w:val="fr-FR"/>
        </w:rPr>
        <w:t>deschis</w:t>
      </w:r>
      <w:proofErr w:type="spellEnd"/>
      <w:r w:rsidRPr="00252A90">
        <w:rPr>
          <w:lang w:val="fr-FR"/>
        </w:rPr>
        <w:t xml:space="preserve"> la </w:t>
      </w:r>
      <w:proofErr w:type="spellStart"/>
      <w:r w:rsidRPr="00252A90">
        <w:rPr>
          <w:lang w:val="fr-FR"/>
        </w:rPr>
        <w:t>distanță</w:t>
      </w:r>
      <w:proofErr w:type="spellEnd"/>
      <w:r w:rsidRPr="00252A90">
        <w:rPr>
          <w:lang w:val="fr-FR"/>
        </w:rPr>
        <w:t>),</w:t>
      </w:r>
      <w:r w:rsidRPr="00252A90">
        <w:rPr>
          <w:rStyle w:val="Absatz-Standardschriftart"/>
          <w:rFonts w:ascii="Georgia" w:hAnsi="Georgia"/>
          <w:color w:val="000000"/>
          <w:sz w:val="20"/>
          <w:szCs w:val="20"/>
        </w:rPr>
        <w:t xml:space="preserve"> </w:t>
      </w:r>
      <w:r w:rsidRPr="00252A90">
        <w:rPr>
          <w:rFonts w:ascii="Georgia" w:hAnsi="Georgia"/>
          <w:color w:val="000000"/>
          <w:sz w:val="20"/>
        </w:rPr>
        <w:t xml:space="preserve">inclusiv studenții </w:t>
      </w:r>
      <w:proofErr w:type="gramStart"/>
      <w:r w:rsidRPr="00252A90">
        <w:rPr>
          <w:rFonts w:ascii="Georgia" w:hAnsi="Georgia"/>
          <w:color w:val="000000"/>
          <w:sz w:val="20"/>
        </w:rPr>
        <w:t>la</w:t>
      </w:r>
      <w:proofErr w:type="gramEnd"/>
      <w:r w:rsidRPr="00252A90">
        <w:rPr>
          <w:rFonts w:ascii="Georgia" w:hAnsi="Georgia"/>
          <w:color w:val="000000"/>
          <w:sz w:val="20"/>
        </w:rPr>
        <w:t xml:space="preserve"> master</w:t>
      </w:r>
      <w:r>
        <w:rPr>
          <w:rFonts w:ascii="Georgia" w:hAnsi="Georgia"/>
          <w:color w:val="000000"/>
          <w:sz w:val="20"/>
        </w:rPr>
        <w:t xml:space="preserve">, care pot fi </w:t>
      </w:r>
      <w:r w:rsidRPr="00252A90">
        <w:rPr>
          <w:color w:val="000000"/>
        </w:rPr>
        <w:t>de la facultăți diferite</w:t>
      </w:r>
      <w:r>
        <w:rPr>
          <w:color w:val="000000"/>
        </w:rPr>
        <w:t>.</w:t>
      </w:r>
    </w:p>
    <w:p w:rsidR="00DC562A" w:rsidRPr="00252A90" w:rsidRDefault="00DC562A" w:rsidP="00252A90">
      <w:pPr>
        <w:spacing w:after="120"/>
        <w:jc w:val="both"/>
      </w:pPr>
      <w:r w:rsidRPr="00252A90">
        <w:rPr>
          <w:lang w:val="it-IT"/>
        </w:rPr>
        <w:t xml:space="preserve">4. O echipă este formată din 4 membri </w:t>
      </w:r>
      <w:r>
        <w:t>si</w:t>
      </w:r>
      <w:r w:rsidRPr="00252A90">
        <w:t xml:space="preserve"> o rezervă</w:t>
      </w:r>
      <w:r>
        <w:t xml:space="preserve"> (optional)</w:t>
      </w:r>
      <w:r w:rsidRPr="00252A90">
        <w:t>, dacă echipa consideră necesară prezența acesteia.</w:t>
      </w:r>
    </w:p>
    <w:p w:rsidR="00DC562A" w:rsidRPr="00252A90" w:rsidRDefault="00DC562A" w:rsidP="00252A90">
      <w:pPr>
        <w:spacing w:after="120"/>
        <w:jc w:val="both"/>
      </w:pPr>
      <w:r w:rsidRPr="00252A90">
        <w:t>5. Un participant nu poate face parte din mai multe echipe.</w:t>
      </w:r>
    </w:p>
    <w:p w:rsidR="00DC562A" w:rsidRPr="00252A90" w:rsidRDefault="00DC562A" w:rsidP="00252A90">
      <w:pPr>
        <w:spacing w:after="120"/>
        <w:jc w:val="both"/>
      </w:pPr>
      <w:r w:rsidRPr="00252A90">
        <w:t>6. Înscrierea şi participarea la acest concurs este gratuită.</w:t>
      </w:r>
    </w:p>
    <w:p w:rsidR="00DC562A" w:rsidRPr="00252A90" w:rsidRDefault="00DC562A" w:rsidP="00252A90">
      <w:pPr>
        <w:spacing w:after="120"/>
        <w:jc w:val="both"/>
      </w:pPr>
      <w:r w:rsidRPr="00252A90">
        <w:t>7. Înscrierea la concurs se poate face pe adresa</w:t>
      </w:r>
      <w:r w:rsidRPr="00252A90">
        <w:rPr>
          <w:color w:val="0000FF"/>
        </w:rPr>
        <w:t xml:space="preserve"> </w:t>
      </w:r>
      <w:r w:rsidRPr="00252A90">
        <w:t xml:space="preserve"> </w:t>
      </w:r>
      <w:hyperlink r:id="rId5" w:history="1">
        <w:r w:rsidRPr="00252A90">
          <w:rPr>
            <w:rStyle w:val="Hyperlink"/>
          </w:rPr>
          <w:t>www.fundatiadanvoiculescu.ro</w:t>
        </w:r>
      </w:hyperlink>
      <w:r>
        <w:t>,</w:t>
      </w:r>
      <w:r w:rsidRPr="00252A90">
        <w:t xml:space="preserve"> prin completarea online a  formularului de înscriere în concurs.</w:t>
      </w:r>
    </w:p>
    <w:p w:rsidR="00DC562A" w:rsidRPr="00252A90" w:rsidRDefault="00DC562A" w:rsidP="00252A90">
      <w:pPr>
        <w:spacing w:after="120"/>
        <w:jc w:val="both"/>
        <w:rPr>
          <w:lang w:val="it-IT"/>
        </w:rPr>
      </w:pPr>
      <w:r w:rsidRPr="00252A90">
        <w:t>8</w:t>
      </w:r>
      <w:r w:rsidRPr="00252A90">
        <w:rPr>
          <w:lang w:val="it-IT"/>
        </w:rPr>
        <w:t>. Informatiile referitoare la fiecare dezbatere</w:t>
      </w:r>
      <w:r>
        <w:rPr>
          <w:lang w:val="it-IT"/>
        </w:rPr>
        <w:t>,</w:t>
      </w:r>
      <w:r w:rsidRPr="00252A90">
        <w:rPr>
          <w:lang w:val="it-IT"/>
        </w:rPr>
        <w:t xml:space="preserve"> din cadrul concursului</w:t>
      </w:r>
      <w:r>
        <w:rPr>
          <w:lang w:val="it-IT"/>
        </w:rPr>
        <w:t>,</w:t>
      </w:r>
      <w:r w:rsidRPr="00252A90">
        <w:rPr>
          <w:lang w:val="it-IT"/>
        </w:rPr>
        <w:t xml:space="preserve"> vor fi comunicate</w:t>
      </w:r>
      <w:r>
        <w:rPr>
          <w:lang w:val="it-IT"/>
        </w:rPr>
        <w:t xml:space="preserve"> </w:t>
      </w:r>
      <w:r w:rsidRPr="00252A90">
        <w:rPr>
          <w:lang w:val="it-IT"/>
        </w:rPr>
        <w:t xml:space="preserve">pe site-ul </w:t>
      </w:r>
      <w:hyperlink r:id="rId6" w:history="1">
        <w:r w:rsidRPr="00252A90">
          <w:rPr>
            <w:rStyle w:val="Hyperlink"/>
          </w:rPr>
          <w:t>www.fundatiadanvoiculescu.ro</w:t>
        </w:r>
      </w:hyperlink>
      <w:r w:rsidRPr="00252A90">
        <w:rPr>
          <w:lang w:val="it-IT"/>
        </w:rPr>
        <w:t>.</w:t>
      </w:r>
    </w:p>
    <w:p w:rsidR="00DC562A" w:rsidRPr="00252A90" w:rsidRDefault="00DC562A" w:rsidP="00252A90">
      <w:pPr>
        <w:spacing w:after="120"/>
        <w:jc w:val="both"/>
      </w:pPr>
    </w:p>
    <w:p w:rsidR="00DC562A" w:rsidRPr="00252A90" w:rsidRDefault="00DC562A" w:rsidP="00252A90">
      <w:pPr>
        <w:spacing w:after="120"/>
        <w:jc w:val="both"/>
        <w:rPr>
          <w:b/>
          <w:bCs/>
          <w:lang w:val="it-IT"/>
        </w:rPr>
      </w:pPr>
      <w:r w:rsidRPr="00252A90">
        <w:rPr>
          <w:b/>
          <w:bCs/>
          <w:lang w:val="it-IT"/>
        </w:rPr>
        <w:t>Cap III</w:t>
      </w:r>
      <w:r>
        <w:rPr>
          <w:b/>
          <w:bCs/>
          <w:lang w:val="it-IT"/>
        </w:rPr>
        <w:t xml:space="preserve"> </w:t>
      </w:r>
      <w:r w:rsidRPr="00252A90">
        <w:rPr>
          <w:b/>
          <w:bCs/>
          <w:lang w:val="it-IT"/>
        </w:rPr>
        <w:t xml:space="preserve">- </w:t>
      </w:r>
      <w:r>
        <w:rPr>
          <w:b/>
          <w:bCs/>
          <w:lang w:val="it-IT"/>
        </w:rPr>
        <w:t xml:space="preserve"> </w:t>
      </w:r>
      <w:r w:rsidRPr="00252A90">
        <w:rPr>
          <w:b/>
          <w:bCs/>
          <w:lang w:val="it-IT"/>
        </w:rPr>
        <w:t xml:space="preserve">Selecția participanților </w:t>
      </w:r>
    </w:p>
    <w:p w:rsidR="00DC562A" w:rsidRPr="00252A90" w:rsidRDefault="00DC562A" w:rsidP="00252A90">
      <w:pPr>
        <w:spacing w:after="120"/>
        <w:jc w:val="both"/>
        <w:rPr>
          <w:lang w:val="it-IT"/>
        </w:rPr>
      </w:pPr>
      <w:r w:rsidRPr="00252A90">
        <w:rPr>
          <w:lang w:val="it-IT"/>
        </w:rPr>
        <w:t>9. Selecția echipelor participante la concursul de dezbateri “Dezbate Romania” se va</w:t>
      </w:r>
      <w:r>
        <w:rPr>
          <w:lang w:val="it-IT"/>
        </w:rPr>
        <w:t xml:space="preserve"> </w:t>
      </w:r>
      <w:r w:rsidRPr="00252A90">
        <w:rPr>
          <w:lang w:val="it-IT"/>
        </w:rPr>
        <w:t xml:space="preserve">face de către organizatori în urma analizei </w:t>
      </w:r>
      <w:r w:rsidRPr="00252A90">
        <w:t xml:space="preserve">aplicaţiilor încărcate pe </w:t>
      </w:r>
      <w:r w:rsidRPr="00252A90">
        <w:rPr>
          <w:lang w:val="it-IT"/>
        </w:rPr>
        <w:t xml:space="preserve">site-ul </w:t>
      </w:r>
      <w:hyperlink r:id="rId7" w:history="1">
        <w:r w:rsidRPr="00252A90">
          <w:rPr>
            <w:rStyle w:val="Hyperlink"/>
          </w:rPr>
          <w:t>www.fundatiadanvoiculescu.ro</w:t>
        </w:r>
      </w:hyperlink>
      <w:r w:rsidRPr="00252A90">
        <w:rPr>
          <w:lang w:val="it-IT"/>
        </w:rPr>
        <w:t>.</w:t>
      </w:r>
    </w:p>
    <w:p w:rsidR="00DC562A" w:rsidRPr="00252A90" w:rsidRDefault="00DC562A" w:rsidP="00252A90">
      <w:pPr>
        <w:spacing w:after="120"/>
        <w:jc w:val="both"/>
        <w:rPr>
          <w:lang w:val="it-IT"/>
        </w:rPr>
      </w:pPr>
      <w:r w:rsidRPr="00252A90">
        <w:rPr>
          <w:lang w:val="it-IT"/>
        </w:rPr>
        <w:t xml:space="preserve">10. Evaluarea se va face pe o scară de la 1 la 5 pentru fiecare dintre urmatoarele criterii: </w:t>
      </w:r>
      <w:r w:rsidRPr="00252A90">
        <w:t xml:space="preserve">încadrarea în tema propusă, </w:t>
      </w:r>
      <w:r w:rsidRPr="00252A90">
        <w:rPr>
          <w:lang w:val="it-IT"/>
        </w:rPr>
        <w:t xml:space="preserve">originalitatea ideilor argumentate, </w:t>
      </w:r>
      <w:r w:rsidRPr="00252A90">
        <w:t xml:space="preserve">logica </w:t>
      </w:r>
      <w:r w:rsidRPr="00252A90">
        <w:rPr>
          <w:lang w:val="it-IT"/>
        </w:rPr>
        <w:t xml:space="preserve">argumentelor </w:t>
      </w:r>
      <w:r w:rsidRPr="00252A90">
        <w:t>şi  respectarea normeleor gramaticale ale limbii române.</w:t>
      </w:r>
      <w:r w:rsidRPr="00252A90">
        <w:rPr>
          <w:lang w:val="it-IT"/>
        </w:rPr>
        <w:t xml:space="preserve"> Punctajul final este format din suma punctelor obținute pentru fiecare criteriu in parte. </w:t>
      </w:r>
    </w:p>
    <w:p w:rsidR="00DC562A" w:rsidRPr="00252A90" w:rsidRDefault="00DC562A" w:rsidP="00252A90">
      <w:pPr>
        <w:spacing w:after="120"/>
        <w:jc w:val="both"/>
        <w:rPr>
          <w:lang w:val="it-IT"/>
        </w:rPr>
      </w:pPr>
      <w:r w:rsidRPr="00252A90">
        <w:rPr>
          <w:lang w:val="it-IT"/>
        </w:rPr>
        <w:t xml:space="preserve">11. Rezultatele </w:t>
      </w:r>
      <w:r w:rsidRPr="00252A90">
        <w:t xml:space="preserve">preselecției vor fi anunțate </w:t>
      </w:r>
      <w:r w:rsidRPr="00252A90">
        <w:rPr>
          <w:lang w:val="it-IT"/>
        </w:rPr>
        <w:t xml:space="preserve">pe data de 31 octombrie 2011, orele 17.00 pe site-ul </w:t>
      </w:r>
      <w:r w:rsidRPr="00252A90">
        <w:rPr>
          <w:color w:val="0000FF"/>
          <w:lang w:val="it-IT"/>
        </w:rPr>
        <w:t>www.fundatiadanvoiculescu.ro</w:t>
      </w:r>
      <w:r w:rsidRPr="00252A90">
        <w:rPr>
          <w:lang w:val="it-IT"/>
        </w:rPr>
        <w:t>.</w:t>
      </w:r>
    </w:p>
    <w:p w:rsidR="00DC562A" w:rsidRPr="00252A90" w:rsidRDefault="00DC562A" w:rsidP="00252A90">
      <w:pPr>
        <w:spacing w:after="120"/>
        <w:jc w:val="both"/>
        <w:rPr>
          <w:lang w:val="it-IT"/>
        </w:rPr>
      </w:pPr>
      <w:r w:rsidRPr="00252A90">
        <w:rPr>
          <w:lang w:val="it-IT"/>
        </w:rPr>
        <w:t xml:space="preserve">12. Numărul echipelor selectate </w:t>
      </w:r>
      <w:r w:rsidRPr="00252A90">
        <w:t>î</w:t>
      </w:r>
      <w:r w:rsidRPr="00252A90">
        <w:rPr>
          <w:lang w:val="it-IT"/>
        </w:rPr>
        <w:t>n prima etap</w:t>
      </w:r>
      <w:r w:rsidRPr="00252A90">
        <w:t>ă</w:t>
      </w:r>
      <w:r w:rsidRPr="00252A90">
        <w:rPr>
          <w:lang w:val="it-IT"/>
        </w:rPr>
        <w:t xml:space="preserve">, </w:t>
      </w:r>
      <w:r w:rsidRPr="00252A90">
        <w:t>în ordine descrescatoare de la cel mai mare punctaj până la cel mai mic,</w:t>
      </w:r>
      <w:r w:rsidRPr="00252A90">
        <w:rPr>
          <w:lang w:val="it-IT"/>
        </w:rPr>
        <w:t xml:space="preserve"> este de 16.</w:t>
      </w:r>
    </w:p>
    <w:p w:rsidR="00DC562A" w:rsidRPr="00252A90" w:rsidRDefault="00DC562A" w:rsidP="00252A90">
      <w:pPr>
        <w:spacing w:after="120"/>
        <w:jc w:val="both"/>
        <w:rPr>
          <w:rStyle w:val="Strong"/>
          <w:b w:val="0"/>
          <w:color w:val="000000"/>
          <w:lang w:val="it-IT"/>
        </w:rPr>
      </w:pPr>
      <w:r w:rsidRPr="00252A90">
        <w:rPr>
          <w:lang w:val="it-IT"/>
        </w:rPr>
        <w:t>13. În cea de-a doua etapa, cel</w:t>
      </w:r>
      <w:r>
        <w:rPr>
          <w:lang w:val="it-IT"/>
        </w:rPr>
        <w:t xml:space="preserve">e 16 echipe sunt invitate la o dezbatere demonstrativa </w:t>
      </w:r>
      <w:r w:rsidRPr="00252A90">
        <w:rPr>
          <w:lang w:val="it-IT"/>
        </w:rPr>
        <w:t xml:space="preserve">la sediul Fundatiei Dan Voiculescu, de pe strada </w:t>
      </w:r>
      <w:r w:rsidRPr="00252A90">
        <w:rPr>
          <w:rStyle w:val="Strong"/>
          <w:b w:val="0"/>
          <w:color w:val="000000"/>
          <w:lang w:val="it-IT"/>
        </w:rPr>
        <w:t>Secerișului, nr 31, sector 4, București.</w:t>
      </w:r>
    </w:p>
    <w:p w:rsidR="00DC562A" w:rsidRPr="00252A90" w:rsidRDefault="00DC562A" w:rsidP="00252A90">
      <w:pPr>
        <w:spacing w:after="120"/>
        <w:jc w:val="both"/>
        <w:rPr>
          <w:rStyle w:val="Strong"/>
          <w:b w:val="0"/>
          <w:color w:val="000000"/>
        </w:rPr>
      </w:pPr>
      <w:r w:rsidRPr="00252A90">
        <w:rPr>
          <w:rStyle w:val="Strong"/>
          <w:b w:val="0"/>
          <w:color w:val="000000"/>
          <w:lang w:val="it-IT"/>
        </w:rPr>
        <w:lastRenderedPageBreak/>
        <w:t xml:space="preserve">14. In cazul în care membri unei echipe nu pot participa la interviu din motive obiective, aceștia sunt rugați să </w:t>
      </w:r>
      <w:r w:rsidRPr="00252A90">
        <w:rPr>
          <w:rStyle w:val="Strong"/>
          <w:b w:val="0"/>
          <w:color w:val="000000"/>
        </w:rPr>
        <w:t>contacteze telefonic Fundația Dan Voiculescu pentru găsirea unei soluții.</w:t>
      </w:r>
    </w:p>
    <w:p w:rsidR="00DC562A" w:rsidRPr="00252A90" w:rsidRDefault="00DC562A" w:rsidP="00252A90">
      <w:pPr>
        <w:spacing w:after="120"/>
        <w:jc w:val="both"/>
        <w:rPr>
          <w:rStyle w:val="Strong"/>
          <w:b w:val="0"/>
          <w:color w:val="000000"/>
        </w:rPr>
      </w:pPr>
      <w:r w:rsidRPr="00252A90">
        <w:rPr>
          <w:rStyle w:val="Strong"/>
          <w:b w:val="0"/>
          <w:color w:val="000000"/>
        </w:rPr>
        <w:t>15. După cea de-a doua etapă de preselecție, sunt alese 8 echipe care vor participa la dezbaterile propriu-zise. Totodată, sunt anunţate şi datele când echipele vor dezbate.</w:t>
      </w:r>
    </w:p>
    <w:p w:rsidR="00DC562A" w:rsidRPr="00252A90" w:rsidRDefault="00DC562A" w:rsidP="00252A90">
      <w:pPr>
        <w:spacing w:after="120"/>
        <w:jc w:val="both"/>
        <w:rPr>
          <w:rStyle w:val="Strong"/>
          <w:b w:val="0"/>
          <w:color w:val="000000"/>
        </w:rPr>
      </w:pPr>
      <w:r w:rsidRPr="00252A90">
        <w:rPr>
          <w:rStyle w:val="Strong"/>
          <w:b w:val="0"/>
          <w:color w:val="000000"/>
        </w:rPr>
        <w:t>16. Tema dezbaterii, componența juriului, locația ș</w:t>
      </w:r>
      <w:r>
        <w:rPr>
          <w:rStyle w:val="Strong"/>
          <w:b w:val="0"/>
          <w:color w:val="000000"/>
        </w:rPr>
        <w:t>i ora vor fi</w:t>
      </w:r>
      <w:r w:rsidRPr="00252A90">
        <w:rPr>
          <w:rStyle w:val="Strong"/>
          <w:b w:val="0"/>
          <w:color w:val="000000"/>
        </w:rPr>
        <w:t xml:space="preserve"> anunțate cu minimum 5 zile înainte de </w:t>
      </w:r>
      <w:r>
        <w:rPr>
          <w:rStyle w:val="Strong"/>
          <w:b w:val="0"/>
          <w:color w:val="000000"/>
        </w:rPr>
        <w:t xml:space="preserve">fiecare </w:t>
      </w:r>
      <w:r w:rsidRPr="00252A90">
        <w:rPr>
          <w:rStyle w:val="Strong"/>
          <w:b w:val="0"/>
          <w:color w:val="000000"/>
        </w:rPr>
        <w:t>dezbatere</w:t>
      </w:r>
      <w:r>
        <w:rPr>
          <w:rStyle w:val="Strong"/>
          <w:b w:val="0"/>
          <w:color w:val="000000"/>
        </w:rPr>
        <w:t>,</w:t>
      </w:r>
      <w:r w:rsidRPr="00252A90">
        <w:rPr>
          <w:rStyle w:val="Strong"/>
          <w:b w:val="0"/>
          <w:color w:val="000000"/>
        </w:rPr>
        <w:t xml:space="preserve"> pe site-ul </w:t>
      </w:r>
      <w:hyperlink r:id="rId8" w:history="1">
        <w:r w:rsidRPr="00252A90">
          <w:rPr>
            <w:rStyle w:val="Hyperlink"/>
          </w:rPr>
          <w:t>www.fundatiadanvoiculescu.ro</w:t>
        </w:r>
      </w:hyperlink>
      <w:r w:rsidRPr="00252A90">
        <w:rPr>
          <w:rStyle w:val="Strong"/>
          <w:b w:val="0"/>
          <w:color w:val="000000"/>
        </w:rPr>
        <w:t>, iar echipele vor fi anunțate și prin intermediul e-mail-ului.</w:t>
      </w:r>
    </w:p>
    <w:p w:rsidR="00DC562A" w:rsidRPr="00252A90" w:rsidRDefault="00DC562A" w:rsidP="00252A90">
      <w:pPr>
        <w:spacing w:after="120"/>
        <w:jc w:val="both"/>
      </w:pPr>
    </w:p>
    <w:p w:rsidR="00DC562A" w:rsidRPr="00252A90" w:rsidRDefault="00DC562A" w:rsidP="00252A90">
      <w:pPr>
        <w:spacing w:after="120"/>
        <w:jc w:val="both"/>
        <w:rPr>
          <w:rStyle w:val="Strong"/>
          <w:bCs/>
          <w:color w:val="000000"/>
        </w:rPr>
      </w:pPr>
      <w:r w:rsidRPr="00252A90">
        <w:rPr>
          <w:rStyle w:val="Strong"/>
          <w:bCs/>
          <w:color w:val="000000"/>
        </w:rPr>
        <w:t xml:space="preserve">Cap IV </w:t>
      </w:r>
      <w:r>
        <w:rPr>
          <w:rStyle w:val="Strong"/>
          <w:bCs/>
          <w:color w:val="000000"/>
        </w:rPr>
        <w:t xml:space="preserve">- </w:t>
      </w:r>
      <w:r w:rsidRPr="00252A90">
        <w:rPr>
          <w:rStyle w:val="Strong"/>
          <w:bCs/>
          <w:color w:val="000000"/>
        </w:rPr>
        <w:t>Desfășurarea dezbaterilor</w:t>
      </w:r>
    </w:p>
    <w:p w:rsidR="00DC562A" w:rsidRPr="00252A90" w:rsidRDefault="00DC562A" w:rsidP="00252A90">
      <w:pPr>
        <w:spacing w:after="120"/>
        <w:jc w:val="both"/>
        <w:rPr>
          <w:lang w:val="it-IT"/>
        </w:rPr>
      </w:pPr>
      <w:r w:rsidRPr="00252A90">
        <w:t>17. În cadrul fiecărei dezbateri vor participa 2 echipe (Afirmatoare și Negatoare) care vor</w:t>
      </w:r>
      <w:r>
        <w:t xml:space="preserve"> </w:t>
      </w:r>
      <w:r w:rsidRPr="00252A90">
        <w:rPr>
          <w:lang w:val="it-IT"/>
        </w:rPr>
        <w:t>argumenta pro și contra pe baza temei stabilite de către organizatori.</w:t>
      </w:r>
    </w:p>
    <w:p w:rsidR="00DC562A" w:rsidRPr="00252A90" w:rsidRDefault="00DC562A" w:rsidP="00252A90">
      <w:pPr>
        <w:spacing w:after="120"/>
        <w:jc w:val="both"/>
        <w:rPr>
          <w:lang w:val="it-IT"/>
        </w:rPr>
      </w:pPr>
      <w:r w:rsidRPr="00252A90">
        <w:t xml:space="preserve">18. </w:t>
      </w:r>
      <w:r w:rsidRPr="00252A90">
        <w:rPr>
          <w:lang w:val="it-IT"/>
        </w:rPr>
        <w:t>Fiecare echipă iși va desemna un lider, iar fiecare membru va prezenta pe rând câte</w:t>
      </w:r>
      <w:r>
        <w:rPr>
          <w:lang w:val="it-IT"/>
        </w:rPr>
        <w:t xml:space="preserve"> </w:t>
      </w:r>
      <w:r w:rsidRPr="00252A90">
        <w:rPr>
          <w:lang w:val="it-IT"/>
        </w:rPr>
        <w:t xml:space="preserve">un argument în cadrul dezbaterii. </w:t>
      </w:r>
      <w:r w:rsidRPr="00252A90">
        <w:t>În încheiere</w:t>
      </w:r>
      <w:r w:rsidRPr="00252A90">
        <w:rPr>
          <w:lang w:val="it-IT"/>
        </w:rPr>
        <w:t>, liderul fiecărei echipe este cel care trage</w:t>
      </w:r>
      <w:r>
        <w:rPr>
          <w:lang w:val="it-IT"/>
        </w:rPr>
        <w:t xml:space="preserve"> </w:t>
      </w:r>
      <w:r w:rsidRPr="00252A90">
        <w:rPr>
          <w:lang w:val="it-IT"/>
        </w:rPr>
        <w:t>concluziile.</w:t>
      </w:r>
    </w:p>
    <w:p w:rsidR="00DC562A" w:rsidRPr="00252A90" w:rsidRDefault="00DC562A" w:rsidP="00252A90">
      <w:pPr>
        <w:spacing w:after="120"/>
        <w:jc w:val="both"/>
      </w:pPr>
      <w:r w:rsidRPr="00252A90">
        <w:rPr>
          <w:lang w:val="it-IT"/>
        </w:rPr>
        <w:t>19. Discursurile se desfașoară alternativ între membrii celor două echipe. Primul discurs</w:t>
      </w:r>
      <w:r>
        <w:rPr>
          <w:lang w:val="it-IT"/>
        </w:rPr>
        <w:t xml:space="preserve"> </w:t>
      </w:r>
      <w:r w:rsidRPr="00252A90">
        <w:rPr>
          <w:lang w:val="it-IT"/>
        </w:rPr>
        <w:t xml:space="preserve">este cel </w:t>
      </w:r>
      <w:r w:rsidRPr="00252A90">
        <w:t xml:space="preserve">al echipei </w:t>
      </w:r>
      <w:r w:rsidRPr="00252A90">
        <w:rPr>
          <w:lang w:val="it-IT"/>
        </w:rPr>
        <w:t>afirmat</w:t>
      </w:r>
      <w:r w:rsidRPr="00252A90">
        <w:t>oarea</w:t>
      </w:r>
      <w:r w:rsidRPr="00252A90">
        <w:rPr>
          <w:lang w:val="it-IT"/>
        </w:rPr>
        <w:t xml:space="preserve"> </w:t>
      </w:r>
      <w:r w:rsidRPr="00252A90">
        <w:t xml:space="preserve">și are </w:t>
      </w:r>
      <w:r w:rsidRPr="00252A90">
        <w:rPr>
          <w:lang w:val="it-IT"/>
        </w:rPr>
        <w:t xml:space="preserve"> rolul de a interpreta ipoteza și de a prezenta argumentele care susțin această poziție. Următorul </w:t>
      </w:r>
      <w:r w:rsidRPr="00252A90">
        <w:t>d</w:t>
      </w:r>
      <w:r w:rsidRPr="00252A90">
        <w:rPr>
          <w:lang w:val="it-IT"/>
        </w:rPr>
        <w:t xml:space="preserve">iscurs, cel negator, are rolul de a contesta poziția afirmatoare, principala responsabilitate a negatorilor fiind de a </w:t>
      </w:r>
      <w:r w:rsidRPr="00252A90">
        <w:t>contra-argumenta</w:t>
      </w:r>
      <w:r w:rsidRPr="00252A90">
        <w:rPr>
          <w:lang w:val="it-IT"/>
        </w:rPr>
        <w:t xml:space="preserve"> punctual cazul afirmator și </w:t>
      </w:r>
      <w:r w:rsidRPr="00252A90">
        <w:t>de a prezenta ideea centrală negatoare, care să sintetizeze poziția proprie.</w:t>
      </w:r>
    </w:p>
    <w:p w:rsidR="00DC562A" w:rsidRPr="00252A90" w:rsidRDefault="00DC562A" w:rsidP="00252A90">
      <w:pPr>
        <w:spacing w:after="120"/>
        <w:jc w:val="both"/>
      </w:pPr>
      <w:r w:rsidRPr="00252A90">
        <w:t>20. În cazul în care există nelămuriri, participanții se pot adresa juriului pentru a cere echipei adverse întrebări de clarificare.</w:t>
      </w:r>
    </w:p>
    <w:p w:rsidR="00DC562A" w:rsidRPr="00252A90" w:rsidRDefault="00DC562A" w:rsidP="00252A90">
      <w:pPr>
        <w:spacing w:after="120"/>
        <w:jc w:val="both"/>
      </w:pPr>
      <w:r w:rsidRPr="00252A90">
        <w:t xml:space="preserve">21. Participanții trebuie să aibă un comportament fair-play, </w:t>
      </w:r>
      <w:r>
        <w:t>fară atac la</w:t>
      </w:r>
      <w:r w:rsidRPr="00252A90">
        <w:t xml:space="preserve"> </w:t>
      </w:r>
      <w:r>
        <w:t>persoana</w:t>
      </w:r>
      <w:r w:rsidRPr="00252A90">
        <w:t>, să nu folosească expresii licențioase sau injurii, în caz contrar vor fi descalificati</w:t>
      </w:r>
      <w:r>
        <w:t xml:space="preserve"> si exclusi din concurs</w:t>
      </w:r>
      <w:r w:rsidRPr="00252A90">
        <w:t>.</w:t>
      </w:r>
    </w:p>
    <w:p w:rsidR="00DC562A" w:rsidRPr="00252A90" w:rsidRDefault="00DC562A" w:rsidP="00252A90">
      <w:pPr>
        <w:spacing w:after="120"/>
        <w:jc w:val="both"/>
      </w:pPr>
      <w:r w:rsidRPr="00252A90">
        <w:t xml:space="preserve">22. Rolul de afirmator sau negator al fiecărei echipe se stabileşte prin tragere la sorţi cu 10 minute înaintea începerii </w:t>
      </w:r>
      <w:r>
        <w:t>fiecarei dezbateri</w:t>
      </w:r>
      <w:r w:rsidRPr="00252A90">
        <w:t>.</w:t>
      </w:r>
    </w:p>
    <w:p w:rsidR="00DC562A" w:rsidRPr="00252A90" w:rsidRDefault="00DC562A" w:rsidP="00252A90">
      <w:pPr>
        <w:spacing w:after="120"/>
        <w:jc w:val="both"/>
      </w:pPr>
      <w:r w:rsidRPr="00252A90">
        <w:t>23. După încheierea celor patru dezbateri, v</w:t>
      </w:r>
      <w:r>
        <w:t>or</w:t>
      </w:r>
      <w:r w:rsidRPr="00252A90">
        <w:t xml:space="preserve"> avea loc</w:t>
      </w:r>
      <w:r>
        <w:t xml:space="preserve"> cele doua</w:t>
      </w:r>
      <w:r w:rsidRPr="00252A90">
        <w:t xml:space="preserve"> semifinal</w:t>
      </w:r>
      <w:r>
        <w:t>e</w:t>
      </w:r>
      <w:r w:rsidRPr="00252A90">
        <w:t xml:space="preserve">, la care vor participa </w:t>
      </w:r>
      <w:r>
        <w:t>cele 4 echipe</w:t>
      </w:r>
      <w:r w:rsidRPr="00252A90">
        <w:t xml:space="preserve"> câștigătoare</w:t>
      </w:r>
      <w:r>
        <w:t xml:space="preserve"> in urma </w:t>
      </w:r>
      <w:r w:rsidRPr="00252A90">
        <w:t>dezbater</w:t>
      </w:r>
      <w:r>
        <w:t>ilor</w:t>
      </w:r>
      <w:r w:rsidRPr="00252A90">
        <w:t>.</w:t>
      </w:r>
    </w:p>
    <w:p w:rsidR="00DC562A" w:rsidRPr="00252A90" w:rsidRDefault="00DC562A" w:rsidP="00014226">
      <w:pPr>
        <w:spacing w:after="120"/>
        <w:jc w:val="both"/>
      </w:pPr>
      <w:r w:rsidRPr="00252A90">
        <w:t xml:space="preserve">24. </w:t>
      </w:r>
      <w:r>
        <w:t>Semifinalele vor consta</w:t>
      </w:r>
      <w:r w:rsidRPr="00252A90">
        <w:t xml:space="preserve"> în două dezbateri care vor avea loc  în aceeași zi, după același format, în prezența aceluiași juriu, pe aceeași temă. </w:t>
      </w:r>
      <w:r>
        <w:t>Rolul echipelor (</w:t>
      </w:r>
      <w:r w:rsidRPr="00252A90">
        <w:t>afirmator sau negator) se va stabili prin tragere la sorți în ziua dezbaterii.</w:t>
      </w:r>
      <w:r>
        <w:t xml:space="preserve"> </w:t>
      </w:r>
      <w:r w:rsidRPr="00252A90">
        <w:t xml:space="preserve">Criteriile de evaluare rămân </w:t>
      </w:r>
      <w:r>
        <w:t>aceleasi si la dezbaterile</w:t>
      </w:r>
      <w:r w:rsidRPr="00252A90">
        <w:t xml:space="preserve"> semifinal</w:t>
      </w:r>
      <w:r>
        <w:t>e</w:t>
      </w:r>
      <w:r w:rsidRPr="00252A90">
        <w:t>.</w:t>
      </w:r>
    </w:p>
    <w:p w:rsidR="00DC562A" w:rsidRPr="00252A90" w:rsidRDefault="00DC562A" w:rsidP="00252A90">
      <w:pPr>
        <w:spacing w:after="120"/>
        <w:jc w:val="both"/>
      </w:pPr>
      <w:r w:rsidRPr="00252A90">
        <w:t>25. Câș</w:t>
      </w:r>
      <w:r>
        <w:t>tigătorii celo</w:t>
      </w:r>
      <w:r w:rsidRPr="00252A90">
        <w:t>r două dezbateri vor merge în dezbaterea finală.</w:t>
      </w:r>
    </w:p>
    <w:p w:rsidR="00DC562A" w:rsidRPr="00014226" w:rsidRDefault="00DC562A" w:rsidP="00014226">
      <w:pPr>
        <w:spacing w:after="120"/>
        <w:jc w:val="both"/>
      </w:pPr>
      <w:r w:rsidRPr="00252A90">
        <w:t>26</w:t>
      </w:r>
      <w:r w:rsidRPr="00014226">
        <w:t>. Finala concursului va avea loc în decembrie 2011, iar echipa câștigătoare va fi desemnată de un juriu format din personalități și cunoscuți</w:t>
      </w:r>
      <w:r>
        <w:t xml:space="preserve"> </w:t>
      </w:r>
      <w:r w:rsidRPr="00014226">
        <w:t>formatori de opinie.</w:t>
      </w:r>
    </w:p>
    <w:p w:rsidR="00DC562A" w:rsidRPr="00014226" w:rsidRDefault="00DC562A" w:rsidP="00252A90">
      <w:pPr>
        <w:spacing w:after="120"/>
        <w:jc w:val="both"/>
      </w:pPr>
    </w:p>
    <w:p w:rsidR="00DC562A" w:rsidRDefault="00DC562A" w:rsidP="00252A90">
      <w:pPr>
        <w:spacing w:after="120"/>
        <w:jc w:val="both"/>
        <w:rPr>
          <w:b/>
          <w:bCs/>
        </w:rPr>
      </w:pPr>
    </w:p>
    <w:p w:rsidR="00DC562A" w:rsidRPr="00252A90" w:rsidRDefault="00DC562A" w:rsidP="00252A90">
      <w:pPr>
        <w:spacing w:after="120"/>
        <w:jc w:val="both"/>
        <w:rPr>
          <w:b/>
          <w:bCs/>
        </w:rPr>
      </w:pPr>
      <w:r w:rsidRPr="00252A90">
        <w:rPr>
          <w:b/>
          <w:bCs/>
        </w:rPr>
        <w:lastRenderedPageBreak/>
        <w:t>Cap V- Jurizarea</w:t>
      </w:r>
    </w:p>
    <w:p w:rsidR="00DC562A" w:rsidRPr="00014226" w:rsidRDefault="00DC562A" w:rsidP="00014226">
      <w:pPr>
        <w:spacing w:after="120"/>
        <w:jc w:val="both"/>
      </w:pPr>
      <w:r>
        <w:t xml:space="preserve">27. Juriul, format din </w:t>
      </w:r>
      <w:r w:rsidRPr="00014226">
        <w:t xml:space="preserve">număr impar de </w:t>
      </w:r>
      <w:r w:rsidRPr="00252A90">
        <w:t>membri</w:t>
      </w:r>
      <w:r w:rsidRPr="00014226">
        <w:t>, urmărește măsura în care participanții</w:t>
      </w:r>
      <w:r>
        <w:t xml:space="preserve"> </w:t>
      </w:r>
      <w:r w:rsidRPr="00014226">
        <w:t xml:space="preserve">reușesc să argumenteze convingător, să organizeze prezentarea, să susțină un discurs persuasiv, să raspundă prompt și analitic </w:t>
      </w:r>
      <w:r w:rsidRPr="00252A90">
        <w:t>contra-argumentelor</w:t>
      </w:r>
      <w:r w:rsidRPr="00014226">
        <w:t xml:space="preserve"> echipei oponente.</w:t>
      </w:r>
    </w:p>
    <w:p w:rsidR="00DC562A" w:rsidRPr="00252A90" w:rsidRDefault="00DC562A" w:rsidP="00014226">
      <w:pPr>
        <w:spacing w:after="120"/>
        <w:jc w:val="both"/>
        <w:rPr>
          <w:lang w:val="it-IT"/>
        </w:rPr>
      </w:pPr>
      <w:r w:rsidRPr="00252A90">
        <w:rPr>
          <w:lang w:val="it-IT"/>
        </w:rPr>
        <w:t>28. Fiecare membru al juriului va avea o foaie de punctaj, pe care vor fi punctate de la 1</w:t>
      </w:r>
      <w:r>
        <w:rPr>
          <w:lang w:val="it-IT"/>
        </w:rPr>
        <w:t xml:space="preserve"> </w:t>
      </w:r>
      <w:r w:rsidRPr="00252A90">
        <w:rPr>
          <w:lang w:val="it-IT"/>
        </w:rPr>
        <w:t xml:space="preserve">la </w:t>
      </w:r>
      <w:r w:rsidRPr="00252A90">
        <w:t>5</w:t>
      </w:r>
      <w:r w:rsidRPr="00252A90">
        <w:rPr>
          <w:lang w:val="it-IT"/>
        </w:rPr>
        <w:t xml:space="preserve">  </w:t>
      </w:r>
      <w:r w:rsidRPr="00252A90">
        <w:t>calitatea argumentației</w:t>
      </w:r>
      <w:r w:rsidRPr="00252A90">
        <w:rPr>
          <w:lang w:val="it-IT"/>
        </w:rPr>
        <w:t xml:space="preserve">, </w:t>
      </w:r>
      <w:r w:rsidRPr="00252A90">
        <w:t>creativitatea și</w:t>
      </w:r>
      <w:r w:rsidRPr="00252A90">
        <w:rPr>
          <w:lang w:val="it-IT"/>
        </w:rPr>
        <w:t xml:space="preserve"> stilul de prezentare (cursivitate in prezentare), </w:t>
      </w:r>
      <w:r w:rsidRPr="00252A90">
        <w:t xml:space="preserve"> pentru </w:t>
      </w:r>
      <w:r w:rsidRPr="00252A90">
        <w:rPr>
          <w:lang w:val="it-IT"/>
        </w:rPr>
        <w:t xml:space="preserve"> FIECAR</w:t>
      </w:r>
      <w:r w:rsidRPr="00252A90">
        <w:t>E</w:t>
      </w:r>
      <w:r w:rsidRPr="00252A90">
        <w:rPr>
          <w:lang w:val="it-IT"/>
        </w:rPr>
        <w:t xml:space="preserve"> participant la dezbatere.</w:t>
      </w:r>
    </w:p>
    <w:p w:rsidR="00DC562A" w:rsidRPr="00252A90" w:rsidRDefault="00DC562A" w:rsidP="00252A90">
      <w:pPr>
        <w:spacing w:after="120"/>
        <w:jc w:val="both"/>
      </w:pPr>
      <w:r w:rsidRPr="00252A90">
        <w:t xml:space="preserve">29. </w:t>
      </w:r>
      <w:r w:rsidRPr="00252A90">
        <w:rPr>
          <w:lang w:val="it-IT"/>
        </w:rPr>
        <w:t xml:space="preserve">Punctajul </w:t>
      </w:r>
      <w:r w:rsidRPr="00252A90">
        <w:t>final este suma punctelor obținute de fiecare membru în parte.</w:t>
      </w:r>
      <w:r w:rsidRPr="00252A90">
        <w:rPr>
          <w:lang w:val="it-IT"/>
        </w:rPr>
        <w:t xml:space="preserve"> </w:t>
      </w:r>
      <w:r w:rsidRPr="00252A90">
        <w:t>Echipa care obț</w:t>
      </w:r>
      <w:r>
        <w:t>ine punctajul cel mai mare va fi</w:t>
      </w:r>
      <w:r w:rsidRPr="00252A90">
        <w:t xml:space="preserve"> desemnată câștigătoare.</w:t>
      </w:r>
    </w:p>
    <w:p w:rsidR="00DC562A" w:rsidRDefault="00DC562A" w:rsidP="00014226">
      <w:pPr>
        <w:spacing w:after="120"/>
        <w:jc w:val="both"/>
      </w:pPr>
      <w:r w:rsidRPr="00252A90">
        <w:t xml:space="preserve">30. În caz de forță majoră, regulamentul pus la dispoziția participanților poate suferi unele modificări numai cu acordul organizatorilor, fiecare modificare urmând a fi anunțată pe site-ul </w:t>
      </w:r>
      <w:hyperlink r:id="rId9" w:history="1">
        <w:r w:rsidRPr="00252A90">
          <w:rPr>
            <w:rStyle w:val="Hyperlink"/>
          </w:rPr>
          <w:t>www.fundatiadanvoiculescu.ro</w:t>
        </w:r>
      </w:hyperlink>
      <w:r w:rsidRPr="00252A90">
        <w:t>.</w:t>
      </w:r>
    </w:p>
    <w:p w:rsidR="00DC562A" w:rsidRPr="00252A90" w:rsidRDefault="00DC562A" w:rsidP="00014226">
      <w:pPr>
        <w:spacing w:after="120"/>
        <w:jc w:val="both"/>
        <w:rPr>
          <w:b/>
        </w:rPr>
      </w:pPr>
    </w:p>
    <w:p w:rsidR="00DC562A" w:rsidRPr="00252A90" w:rsidRDefault="00DC562A" w:rsidP="00252A90">
      <w:pPr>
        <w:spacing w:after="120"/>
        <w:jc w:val="both"/>
        <w:rPr>
          <w:b/>
          <w:lang w:val="it-IT"/>
        </w:rPr>
      </w:pPr>
      <w:r w:rsidRPr="00252A90">
        <w:rPr>
          <w:b/>
          <w:lang w:val="it-IT"/>
        </w:rPr>
        <w:t>Cap VI – Premii</w:t>
      </w:r>
      <w:r>
        <w:rPr>
          <w:b/>
          <w:lang w:val="it-IT"/>
        </w:rPr>
        <w:t>le</w:t>
      </w:r>
    </w:p>
    <w:p w:rsidR="00DC562A" w:rsidRPr="00252A90" w:rsidRDefault="00DC562A" w:rsidP="00014226">
      <w:pPr>
        <w:spacing w:after="120"/>
        <w:jc w:val="both"/>
        <w:rPr>
          <w:lang w:val="it-IT"/>
        </w:rPr>
      </w:pPr>
      <w:r w:rsidRPr="00252A90">
        <w:rPr>
          <w:lang w:val="it-IT"/>
        </w:rPr>
        <w:t>31. La finalul ficărei dezbateri unul din</w:t>
      </w:r>
      <w:r>
        <w:rPr>
          <w:lang w:val="it-IT"/>
        </w:rPr>
        <w:t>tre</w:t>
      </w:r>
      <w:r w:rsidRPr="00252A90">
        <w:rPr>
          <w:lang w:val="it-IT"/>
        </w:rPr>
        <w:t xml:space="preserve"> membrii celor două echipe participante va primi un premiu pentru </w:t>
      </w:r>
      <w:r w:rsidRPr="00014226">
        <w:rPr>
          <w:i/>
          <w:iCs/>
          <w:lang w:val="it-IT"/>
        </w:rPr>
        <w:t>cel mai bun discurs</w:t>
      </w:r>
      <w:r w:rsidRPr="00252A90">
        <w:rPr>
          <w:lang w:val="it-IT"/>
        </w:rPr>
        <w:t>.</w:t>
      </w:r>
    </w:p>
    <w:p w:rsidR="00DC562A" w:rsidRPr="00252A90" w:rsidRDefault="00DC562A" w:rsidP="00252A90">
      <w:pPr>
        <w:spacing w:after="120"/>
        <w:jc w:val="both"/>
        <w:rPr>
          <w:lang w:val="it-IT"/>
        </w:rPr>
      </w:pPr>
      <w:r w:rsidRPr="00252A90">
        <w:rPr>
          <w:lang w:val="it-IT"/>
        </w:rPr>
        <w:t>32. Premiul concursului, acordat echipei câștigătoare, din finala concursului, are o valoare de 1.000 de euro.</w:t>
      </w:r>
    </w:p>
    <w:p w:rsidR="00DC562A" w:rsidRPr="00252A90" w:rsidRDefault="00DC562A" w:rsidP="00252A90">
      <w:pPr>
        <w:spacing w:after="120"/>
        <w:jc w:val="both"/>
        <w:rPr>
          <w:lang w:val="it-IT"/>
        </w:rPr>
      </w:pPr>
      <w:r w:rsidRPr="00252A90">
        <w:rPr>
          <w:lang w:val="it-IT"/>
        </w:rPr>
        <w:t xml:space="preserve">33. În cadrul finalei vor fi acordate doua premii speciale: </w:t>
      </w:r>
    </w:p>
    <w:p w:rsidR="00DC562A" w:rsidRPr="00252A90" w:rsidRDefault="00DC562A" w:rsidP="00252A90">
      <w:pPr>
        <w:spacing w:after="120"/>
        <w:jc w:val="both"/>
        <w:rPr>
          <w:lang w:val="it-IT"/>
        </w:rPr>
      </w:pPr>
      <w:r w:rsidRPr="00252A90">
        <w:rPr>
          <w:lang w:val="it-IT"/>
        </w:rPr>
        <w:t xml:space="preserve">  - un premiu  pentru </w:t>
      </w:r>
      <w:r w:rsidRPr="00014226">
        <w:rPr>
          <w:i/>
          <w:iCs/>
          <w:lang w:val="it-IT"/>
        </w:rPr>
        <w:t>cea mai populară echipă</w:t>
      </w:r>
      <w:r w:rsidRPr="00252A90">
        <w:rPr>
          <w:lang w:val="it-IT"/>
        </w:rPr>
        <w:t xml:space="preserve"> participantă la concursul Dezbate România;</w:t>
      </w:r>
    </w:p>
    <w:p w:rsidR="00DC562A" w:rsidRPr="00252A90" w:rsidRDefault="00DC562A" w:rsidP="00252A90">
      <w:pPr>
        <w:spacing w:after="120"/>
        <w:jc w:val="both"/>
        <w:rPr>
          <w:lang w:val="it-IT"/>
        </w:rPr>
      </w:pPr>
      <w:r w:rsidRPr="00252A90">
        <w:rPr>
          <w:lang w:val="it-IT"/>
        </w:rPr>
        <w:t xml:space="preserve"> - un premiu pentru </w:t>
      </w:r>
      <w:r w:rsidRPr="00014226">
        <w:rPr>
          <w:i/>
          <w:iCs/>
          <w:lang w:val="it-IT"/>
        </w:rPr>
        <w:t>cel mai bun discurs</w:t>
      </w:r>
      <w:r w:rsidRPr="00252A90">
        <w:rPr>
          <w:lang w:val="it-IT"/>
        </w:rPr>
        <w:t xml:space="preserve"> susținut de unul din membrii echipelor participante la concursul Dezbate România. </w:t>
      </w:r>
    </w:p>
    <w:p w:rsidR="00DC562A" w:rsidRDefault="00DC562A" w:rsidP="00252A90">
      <w:pPr>
        <w:spacing w:after="120"/>
        <w:jc w:val="both"/>
        <w:rPr>
          <w:b/>
          <w:lang w:val="it-IT"/>
        </w:rPr>
      </w:pPr>
    </w:p>
    <w:p w:rsidR="00DC562A" w:rsidRPr="00252A90" w:rsidRDefault="00DC562A" w:rsidP="00252A90">
      <w:pPr>
        <w:spacing w:after="120"/>
        <w:jc w:val="both"/>
        <w:rPr>
          <w:b/>
          <w:lang w:val="it-IT"/>
        </w:rPr>
      </w:pPr>
    </w:p>
    <w:p w:rsidR="00DC562A" w:rsidRPr="00014226" w:rsidRDefault="00DC562A" w:rsidP="00252A90">
      <w:pPr>
        <w:spacing w:after="120"/>
        <w:jc w:val="both"/>
        <w:rPr>
          <w:b/>
          <w:bCs/>
          <w:lang w:val="it-IT"/>
        </w:rPr>
      </w:pPr>
      <w:r w:rsidRPr="00014226">
        <w:rPr>
          <w:b/>
          <w:bCs/>
          <w:lang w:val="it-IT"/>
        </w:rPr>
        <w:t>Organizatori</w:t>
      </w:r>
    </w:p>
    <w:p w:rsidR="00DC562A" w:rsidRPr="00014226" w:rsidRDefault="00DC562A" w:rsidP="00252A90">
      <w:pPr>
        <w:spacing w:after="120"/>
        <w:jc w:val="both"/>
        <w:rPr>
          <w:i/>
          <w:iCs/>
          <w:lang w:val="it-IT"/>
        </w:rPr>
      </w:pPr>
      <w:r>
        <w:rPr>
          <w:i/>
          <w:iCs/>
          <w:lang w:val="it-IT"/>
        </w:rPr>
        <w:t>Fundatia Dan Voiculescu p</w:t>
      </w:r>
      <w:r w:rsidRPr="00014226">
        <w:rPr>
          <w:i/>
          <w:iCs/>
          <w:lang w:val="it-IT"/>
        </w:rPr>
        <w:t>entru Dezvoltarea Romaniei</w:t>
      </w:r>
    </w:p>
    <w:p w:rsidR="00DC562A" w:rsidRPr="00014226" w:rsidRDefault="00DC562A" w:rsidP="00252A90">
      <w:pPr>
        <w:spacing w:after="120"/>
        <w:jc w:val="both"/>
        <w:rPr>
          <w:i/>
          <w:iCs/>
          <w:lang w:val="it-IT"/>
        </w:rPr>
      </w:pPr>
      <w:r w:rsidRPr="00014226">
        <w:rPr>
          <w:i/>
          <w:iCs/>
          <w:lang w:val="it-IT"/>
        </w:rPr>
        <w:t>Societatea Civila pentru Educatie si Informatizare</w:t>
      </w:r>
    </w:p>
    <w:sectPr w:rsidR="00DC562A" w:rsidRPr="00014226" w:rsidSect="008E31F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9C"/>
    <w:rsid w:val="00014226"/>
    <w:rsid w:val="0012659A"/>
    <w:rsid w:val="00252A90"/>
    <w:rsid w:val="00452DE3"/>
    <w:rsid w:val="0046099E"/>
    <w:rsid w:val="00692A3F"/>
    <w:rsid w:val="008E31F4"/>
    <w:rsid w:val="00DC562A"/>
    <w:rsid w:val="00E0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1F4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8E31F4"/>
  </w:style>
  <w:style w:type="character" w:customStyle="1" w:styleId="WW-Absatz-Standardschriftart">
    <w:name w:val="WW-Absatz-Standardschriftart"/>
    <w:uiPriority w:val="99"/>
    <w:rsid w:val="008E31F4"/>
  </w:style>
  <w:style w:type="character" w:customStyle="1" w:styleId="WW-Absatz-Standardschriftart1">
    <w:name w:val="WW-Absatz-Standardschriftart1"/>
    <w:uiPriority w:val="99"/>
    <w:rsid w:val="008E31F4"/>
  </w:style>
  <w:style w:type="character" w:customStyle="1" w:styleId="WW-Absatz-Standardschriftart11">
    <w:name w:val="WW-Absatz-Standardschriftart11"/>
    <w:uiPriority w:val="99"/>
    <w:rsid w:val="008E31F4"/>
  </w:style>
  <w:style w:type="character" w:customStyle="1" w:styleId="WW-Absatz-Standardschriftart111">
    <w:name w:val="WW-Absatz-Standardschriftart111"/>
    <w:uiPriority w:val="99"/>
    <w:rsid w:val="008E31F4"/>
  </w:style>
  <w:style w:type="character" w:customStyle="1" w:styleId="WW-Absatz-Standardschriftart1111">
    <w:name w:val="WW-Absatz-Standardschriftart1111"/>
    <w:uiPriority w:val="99"/>
    <w:rsid w:val="008E31F4"/>
  </w:style>
  <w:style w:type="character" w:customStyle="1" w:styleId="WW-Absatz-Standardschriftart11111">
    <w:name w:val="WW-Absatz-Standardschriftart11111"/>
    <w:uiPriority w:val="99"/>
    <w:rsid w:val="008E31F4"/>
  </w:style>
  <w:style w:type="character" w:customStyle="1" w:styleId="WW-Absatz-Standardschriftart111111">
    <w:name w:val="WW-Absatz-Standardschriftart111111"/>
    <w:uiPriority w:val="99"/>
    <w:rsid w:val="008E31F4"/>
  </w:style>
  <w:style w:type="character" w:customStyle="1" w:styleId="WW-Absatz-Standardschriftart1111111">
    <w:name w:val="WW-Absatz-Standardschriftart1111111"/>
    <w:uiPriority w:val="99"/>
    <w:rsid w:val="008E31F4"/>
  </w:style>
  <w:style w:type="character" w:customStyle="1" w:styleId="WW-Absatz-Standardschriftart11111111">
    <w:name w:val="WW-Absatz-Standardschriftart11111111"/>
    <w:uiPriority w:val="99"/>
    <w:rsid w:val="008E31F4"/>
  </w:style>
  <w:style w:type="character" w:customStyle="1" w:styleId="WW-DefaultParagraphFont">
    <w:name w:val="WW-Default Paragraph Font"/>
    <w:uiPriority w:val="99"/>
    <w:rsid w:val="008E31F4"/>
  </w:style>
  <w:style w:type="character" w:styleId="Hyperlink">
    <w:name w:val="Hyperlink"/>
    <w:basedOn w:val="WW-DefaultParagraphFont"/>
    <w:uiPriority w:val="99"/>
    <w:rsid w:val="008E31F4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8E31F4"/>
  </w:style>
  <w:style w:type="character" w:styleId="Strong">
    <w:name w:val="Strong"/>
    <w:basedOn w:val="DefaultParagraphFont"/>
    <w:uiPriority w:val="99"/>
    <w:qFormat/>
    <w:rsid w:val="008E31F4"/>
    <w:rPr>
      <w:rFonts w:cs="Times New Roman"/>
      <w:b/>
    </w:rPr>
  </w:style>
  <w:style w:type="paragraph" w:customStyle="1" w:styleId="Heading">
    <w:name w:val="Heading"/>
    <w:basedOn w:val="Normal"/>
    <w:next w:val="BodyText"/>
    <w:uiPriority w:val="99"/>
    <w:rsid w:val="008E31F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E31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4D08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8E31F4"/>
    <w:rPr>
      <w:rFonts w:cs="Mangal"/>
    </w:rPr>
  </w:style>
  <w:style w:type="paragraph" w:styleId="Caption">
    <w:name w:val="caption"/>
    <w:basedOn w:val="Normal"/>
    <w:uiPriority w:val="99"/>
    <w:qFormat/>
    <w:rsid w:val="008E31F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rsid w:val="008E31F4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1F4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8E31F4"/>
  </w:style>
  <w:style w:type="character" w:customStyle="1" w:styleId="WW-Absatz-Standardschriftart">
    <w:name w:val="WW-Absatz-Standardschriftart"/>
    <w:uiPriority w:val="99"/>
    <w:rsid w:val="008E31F4"/>
  </w:style>
  <w:style w:type="character" w:customStyle="1" w:styleId="WW-Absatz-Standardschriftart1">
    <w:name w:val="WW-Absatz-Standardschriftart1"/>
    <w:uiPriority w:val="99"/>
    <w:rsid w:val="008E31F4"/>
  </w:style>
  <w:style w:type="character" w:customStyle="1" w:styleId="WW-Absatz-Standardschriftart11">
    <w:name w:val="WW-Absatz-Standardschriftart11"/>
    <w:uiPriority w:val="99"/>
    <w:rsid w:val="008E31F4"/>
  </w:style>
  <w:style w:type="character" w:customStyle="1" w:styleId="WW-Absatz-Standardschriftart111">
    <w:name w:val="WW-Absatz-Standardschriftart111"/>
    <w:uiPriority w:val="99"/>
    <w:rsid w:val="008E31F4"/>
  </w:style>
  <w:style w:type="character" w:customStyle="1" w:styleId="WW-Absatz-Standardschriftart1111">
    <w:name w:val="WW-Absatz-Standardschriftart1111"/>
    <w:uiPriority w:val="99"/>
    <w:rsid w:val="008E31F4"/>
  </w:style>
  <w:style w:type="character" w:customStyle="1" w:styleId="WW-Absatz-Standardschriftart11111">
    <w:name w:val="WW-Absatz-Standardschriftart11111"/>
    <w:uiPriority w:val="99"/>
    <w:rsid w:val="008E31F4"/>
  </w:style>
  <w:style w:type="character" w:customStyle="1" w:styleId="WW-Absatz-Standardschriftart111111">
    <w:name w:val="WW-Absatz-Standardschriftart111111"/>
    <w:uiPriority w:val="99"/>
    <w:rsid w:val="008E31F4"/>
  </w:style>
  <w:style w:type="character" w:customStyle="1" w:styleId="WW-Absatz-Standardschriftart1111111">
    <w:name w:val="WW-Absatz-Standardschriftart1111111"/>
    <w:uiPriority w:val="99"/>
    <w:rsid w:val="008E31F4"/>
  </w:style>
  <w:style w:type="character" w:customStyle="1" w:styleId="WW-Absatz-Standardschriftart11111111">
    <w:name w:val="WW-Absatz-Standardschriftart11111111"/>
    <w:uiPriority w:val="99"/>
    <w:rsid w:val="008E31F4"/>
  </w:style>
  <w:style w:type="character" w:customStyle="1" w:styleId="WW-DefaultParagraphFont">
    <w:name w:val="WW-Default Paragraph Font"/>
    <w:uiPriority w:val="99"/>
    <w:rsid w:val="008E31F4"/>
  </w:style>
  <w:style w:type="character" w:styleId="Hyperlink">
    <w:name w:val="Hyperlink"/>
    <w:basedOn w:val="WW-DefaultParagraphFont"/>
    <w:uiPriority w:val="99"/>
    <w:rsid w:val="008E31F4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8E31F4"/>
  </w:style>
  <w:style w:type="character" w:styleId="Strong">
    <w:name w:val="Strong"/>
    <w:basedOn w:val="DefaultParagraphFont"/>
    <w:uiPriority w:val="99"/>
    <w:qFormat/>
    <w:rsid w:val="008E31F4"/>
    <w:rPr>
      <w:rFonts w:cs="Times New Roman"/>
      <w:b/>
    </w:rPr>
  </w:style>
  <w:style w:type="paragraph" w:customStyle="1" w:styleId="Heading">
    <w:name w:val="Heading"/>
    <w:basedOn w:val="Normal"/>
    <w:next w:val="BodyText"/>
    <w:uiPriority w:val="99"/>
    <w:rsid w:val="008E31F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E31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4D08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8E31F4"/>
    <w:rPr>
      <w:rFonts w:cs="Mangal"/>
    </w:rPr>
  </w:style>
  <w:style w:type="paragraph" w:styleId="Caption">
    <w:name w:val="caption"/>
    <w:basedOn w:val="Normal"/>
    <w:uiPriority w:val="99"/>
    <w:qFormat/>
    <w:rsid w:val="008E31F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rsid w:val="008E31F4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tiadanvoiculescu.r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atiadanvoiculescu.r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undatiadanvoiculescu.r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udv.r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undatiadanvoiculescu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REGULAMENT CONCURS „DEZBATE ROMÂNIA” Editia a III-a</vt:lpstr>
    </vt:vector>
  </TitlesOfParts>
  <Company/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 CONCURS „DEZBATE ROMÂNIA” Editia a III-a</dc:title>
  <dc:creator>Manuela</dc:creator>
  <cp:lastModifiedBy>fudv</cp:lastModifiedBy>
  <cp:revision>2</cp:revision>
  <dcterms:created xsi:type="dcterms:W3CDTF">2011-11-01T20:17:00Z</dcterms:created>
  <dcterms:modified xsi:type="dcterms:W3CDTF">2011-11-01T20:17:00Z</dcterms:modified>
</cp:coreProperties>
</file>